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E" w:rsidRDefault="002956E0" w:rsidP="00B72AF5">
      <w:pPr>
        <w:widowControl/>
        <w:spacing w:before="100" w:beforeAutospacing="1" w:after="100" w:afterAutospacing="1"/>
        <w:jc w:val="left"/>
      </w:pPr>
      <w:r>
        <w:rPr>
          <w:color w:val="000000"/>
        </w:rPr>
        <w:t>LDPE resins</w:t>
      </w:r>
    </w:p>
    <w:p w:rsidR="002956E0" w:rsidRDefault="002956E0" w:rsidP="002956E0">
      <w:pPr>
        <w:pStyle w:val="a4"/>
        <w:rPr>
          <w:color w:val="000000"/>
        </w:rPr>
      </w:pPr>
      <w:r>
        <w:rPr>
          <w:color w:val="000000"/>
        </w:rPr>
        <w:t xml:space="preserve">The flexibility of ExxonMobil Chemical’s low density polyethylene (LDPE) resin technology allows us to produce an extensive grade slate, ranging from </w:t>
      </w:r>
      <w:proofErr w:type="spellStart"/>
      <w:r>
        <w:rPr>
          <w:color w:val="000000"/>
        </w:rPr>
        <w:t>homopolymers</w:t>
      </w:r>
      <w:proofErr w:type="spellEnd"/>
      <w:r>
        <w:rPr>
          <w:color w:val="000000"/>
        </w:rPr>
        <w:t xml:space="preserve"> to high density grades.</w:t>
      </w:r>
    </w:p>
    <w:p w:rsidR="002956E0" w:rsidRDefault="002956E0" w:rsidP="002956E0">
      <w:pPr>
        <w:pStyle w:val="a4"/>
        <w:rPr>
          <w:color w:val="000000"/>
        </w:rPr>
      </w:pPr>
      <w:r>
        <w:rPr>
          <w:color w:val="000000"/>
        </w:rPr>
        <w:t>These LDPE resins offer manufacturers low production costs for a wide range of products with different levels of strength, stretch, clarity and puncture resistance. With this grade slate, manufacturers can produce films for thousands of applications, including:</w:t>
      </w:r>
    </w:p>
    <w:p w:rsidR="002956E0" w:rsidRDefault="002956E0" w:rsidP="002956E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Blown and cast film</w:t>
      </w:r>
    </w:p>
    <w:p w:rsidR="002956E0" w:rsidRDefault="002956E0" w:rsidP="002956E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Extrusion and coating</w:t>
      </w:r>
    </w:p>
    <w:p w:rsidR="002956E0" w:rsidRDefault="002956E0" w:rsidP="002956E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Rotational and injection molding</w:t>
      </w:r>
    </w:p>
    <w:p w:rsidR="002956E0" w:rsidRDefault="002956E0" w:rsidP="002956E0">
      <w:pPr>
        <w:pStyle w:val="a4"/>
        <w:rPr>
          <w:color w:val="000000"/>
        </w:rPr>
      </w:pPr>
      <w:r>
        <w:rPr>
          <w:color w:val="000000"/>
        </w:rPr>
        <w:t xml:space="preserve">LDPE resin grades are branched </w:t>
      </w:r>
      <w:proofErr w:type="spellStart"/>
      <w:r>
        <w:rPr>
          <w:color w:val="000000"/>
        </w:rPr>
        <w:t>polyethylenes</w:t>
      </w:r>
      <w:proofErr w:type="spellEnd"/>
      <w:r>
        <w:rPr>
          <w:color w:val="000000"/>
        </w:rPr>
        <w:t xml:space="preserve">, which provide easier processing, higher melt strength and superior optical properties compared with linear </w:t>
      </w:r>
      <w:proofErr w:type="spellStart"/>
      <w:r>
        <w:rPr>
          <w:color w:val="000000"/>
        </w:rPr>
        <w:t>polyethylenes</w:t>
      </w:r>
      <w:proofErr w:type="spellEnd"/>
      <w:r>
        <w:rPr>
          <w:color w:val="000000"/>
        </w:rPr>
        <w:t>. The very-low-haze grades provide excellent optical properties. The branched structure of LDPE also makes it ideal to serve as the main resin component in shrink film structures.</w:t>
      </w:r>
    </w:p>
    <w:p w:rsidR="002956E0" w:rsidRDefault="002956E0" w:rsidP="002956E0">
      <w:pPr>
        <w:pStyle w:val="a4"/>
        <w:rPr>
          <w:color w:val="000000"/>
        </w:rPr>
      </w:pPr>
      <w:r>
        <w:rPr>
          <w:color w:val="000000"/>
        </w:rPr>
        <w:t xml:space="preserve">These attributes of LDPE resins are often exploited in synergistic blends. For example, the addition of 5% to 10% LDPE to </w:t>
      </w:r>
      <w:hyperlink r:id="rId7" w:history="1">
        <w:r>
          <w:rPr>
            <w:rStyle w:val="a5"/>
          </w:rPr>
          <w:t>Exceed™ mPE resins</w:t>
        </w:r>
      </w:hyperlink>
      <w:r>
        <w:rPr>
          <w:color w:val="000000"/>
          <w:vertAlign w:val="superscript"/>
        </w:rPr>
        <w:t>1</w:t>
      </w:r>
      <w:r>
        <w:rPr>
          <w:color w:val="000000"/>
        </w:rPr>
        <w:t xml:space="preserve"> significantly improves the </w:t>
      </w:r>
      <w:proofErr w:type="spellStart"/>
      <w:r>
        <w:rPr>
          <w:color w:val="000000"/>
        </w:rPr>
        <w:t>processability</w:t>
      </w:r>
      <w:proofErr w:type="spellEnd"/>
      <w:r>
        <w:rPr>
          <w:color w:val="000000"/>
        </w:rPr>
        <w:t xml:space="preserve"> and clarity of Exceed </w:t>
      </w:r>
      <w:proofErr w:type="spellStart"/>
      <w:r>
        <w:rPr>
          <w:color w:val="000000"/>
        </w:rPr>
        <w:t>mPE</w:t>
      </w:r>
      <w:proofErr w:type="spellEnd"/>
      <w:r>
        <w:rPr>
          <w:color w:val="000000"/>
        </w:rPr>
        <w:t xml:space="preserve">, while the addition of 20% to 30% Exceed </w:t>
      </w:r>
      <w:proofErr w:type="spellStart"/>
      <w:r>
        <w:rPr>
          <w:color w:val="000000"/>
        </w:rPr>
        <w:t>mPE</w:t>
      </w:r>
      <w:proofErr w:type="spellEnd"/>
      <w:r>
        <w:rPr>
          <w:color w:val="000000"/>
        </w:rPr>
        <w:t xml:space="preserve"> resins to LDPE resins greatly improves melt strength.</w:t>
      </w:r>
    </w:p>
    <w:p w:rsidR="002956E0" w:rsidRDefault="002956E0" w:rsidP="002956E0">
      <w:pPr>
        <w:pStyle w:val="a4"/>
        <w:rPr>
          <w:color w:val="000000"/>
        </w:rPr>
      </w:pPr>
      <w:r>
        <w:rPr>
          <w:color w:val="000000"/>
        </w:rPr>
        <w:t>The LDPE resins cover general-purpose and high-performance film applications. ExxonMobil Chemical currently has among the highest-density LDPE resin grades available in the market. These grades are especially suited to applications such as over-wrap, where a combination of high stiffness and clarity is required.</w:t>
      </w:r>
    </w:p>
    <w:p w:rsidR="00C0447E" w:rsidRPr="00AB618E" w:rsidRDefault="00AB618E" w:rsidP="002956E0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color w:val="6E6E6E"/>
          <w:kern w:val="0"/>
          <w:sz w:val="24"/>
          <w:szCs w:val="24"/>
        </w:rPr>
      </w:pPr>
      <w:r>
        <w:rPr>
          <w:rFonts w:ascii="Arial" w:eastAsia="宋体" w:hAnsi="Arial" w:cs="Arial"/>
          <w:b/>
          <w:noProof/>
          <w:color w:val="6E6E6E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39370</wp:posOffset>
            </wp:positionV>
            <wp:extent cx="1466850" cy="1466850"/>
            <wp:effectExtent l="19050" t="0" r="0" b="0"/>
            <wp:wrapNone/>
            <wp:docPr id="1" name="hoverImg" descr="http://t12.baidu.com/it/u=3257648864,2130342271&amp;fm=23&amp;gp=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t12.baidu.com/it/u=3257648864,2130342271&amp;fm=23&amp;gp=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447E" w:rsidRPr="00AB618E" w:rsidSect="00AB618E">
      <w:pgSz w:w="11906" w:h="16838"/>
      <w:pgMar w:top="42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6E" w:rsidRDefault="00D4556E" w:rsidP="002956E0">
      <w:r>
        <w:separator/>
      </w:r>
    </w:p>
  </w:endnote>
  <w:endnote w:type="continuationSeparator" w:id="0">
    <w:p w:rsidR="00D4556E" w:rsidRDefault="00D4556E" w:rsidP="0029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6E" w:rsidRDefault="00D4556E" w:rsidP="002956E0">
      <w:r>
        <w:separator/>
      </w:r>
    </w:p>
  </w:footnote>
  <w:footnote w:type="continuationSeparator" w:id="0">
    <w:p w:rsidR="00D4556E" w:rsidRDefault="00D4556E" w:rsidP="0029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AF1"/>
    <w:multiLevelType w:val="hybridMultilevel"/>
    <w:tmpl w:val="B48E4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AC6B36"/>
    <w:multiLevelType w:val="multilevel"/>
    <w:tmpl w:val="427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76AFF"/>
    <w:multiLevelType w:val="multilevel"/>
    <w:tmpl w:val="072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64BDC"/>
    <w:multiLevelType w:val="multilevel"/>
    <w:tmpl w:val="D5E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DD"/>
    <w:rsid w:val="002409DD"/>
    <w:rsid w:val="002956E0"/>
    <w:rsid w:val="00417E45"/>
    <w:rsid w:val="00503D28"/>
    <w:rsid w:val="00730636"/>
    <w:rsid w:val="00780B4D"/>
    <w:rsid w:val="007D256A"/>
    <w:rsid w:val="00916359"/>
    <w:rsid w:val="009A2ED7"/>
    <w:rsid w:val="00AB618E"/>
    <w:rsid w:val="00B72AF5"/>
    <w:rsid w:val="00BB64B2"/>
    <w:rsid w:val="00BE1618"/>
    <w:rsid w:val="00C0447E"/>
    <w:rsid w:val="00D4556E"/>
    <w:rsid w:val="00DD7927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9DD"/>
    <w:pPr>
      <w:widowControl/>
      <w:pBdr>
        <w:bottom w:val="single" w:sz="24" w:space="0" w:color="D1E1EF"/>
      </w:pBdr>
      <w:spacing w:before="100" w:beforeAutospacing="1" w:after="100" w:afterAutospacing="1" w:line="288" w:lineRule="auto"/>
      <w:jc w:val="left"/>
      <w:outlineLvl w:val="0"/>
    </w:pPr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44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B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09DD"/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a4">
    <w:name w:val="Normal (Web)"/>
    <w:basedOn w:val="a"/>
    <w:uiPriority w:val="99"/>
    <w:unhideWhenUsed/>
    <w:rsid w:val="002409DD"/>
    <w:pPr>
      <w:widowControl/>
      <w:spacing w:before="100" w:beforeAutospacing="1" w:after="100" w:afterAutospacing="1" w:line="336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72AF5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C044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o-wrap1">
    <w:name w:val="no-wrap1"/>
    <w:basedOn w:val="a0"/>
    <w:rsid w:val="00C0447E"/>
  </w:style>
  <w:style w:type="paragraph" w:styleId="a6">
    <w:name w:val="Balloon Text"/>
    <w:basedOn w:val="a"/>
    <w:link w:val="Char"/>
    <w:uiPriority w:val="99"/>
    <w:semiHidden/>
    <w:unhideWhenUsed/>
    <w:rsid w:val="00C044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0447E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9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956E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9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95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6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0768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4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baidu.com/i?ct=503316480&amp;z=&amp;tn=baiduimagedetail&amp;ipn=d&amp;word=ldpe%E6%9D%90%E8%B4%A8%E4%BA%A7%E5%93%81&amp;step_word=&amp;ie=utf-8&amp;in=6376&amp;cl=2&amp;lm=-1&amp;st=-1&amp;pn=0&amp;rn=1&amp;di=132302292650&amp;ln=1999&amp;fr=&amp;&amp;fmq=1392357935837_R&amp;ic=0&amp;s=&amp;se=1&amp;sme=0&amp;tab=&amp;width=&amp;height=&amp;face=0&amp;is=&amp;istype=2&amp;ist=&amp;jit=&amp;objurl=http%3A%2F%2Fwww.ceosz.cn%2Fhzqy%2FUploadFiles_7825%2F200810%2F2008102216285673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xonmobilchemical.com.cn/Chem-English/brands/polyethylene-exceed-mpe.aspx?ln=products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2014-02-14T03:14:00Z</dcterms:created>
  <dcterms:modified xsi:type="dcterms:W3CDTF">2014-02-14T06:06:00Z</dcterms:modified>
</cp:coreProperties>
</file>